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3E152" w14:textId="77777777" w:rsidR="003B4D04" w:rsidRDefault="003B4D04">
      <w:pPr>
        <w:jc w:val="both"/>
        <w:rPr>
          <w:lang w:val="en-GB"/>
        </w:rPr>
      </w:pPr>
      <w:bookmarkStart w:id="0" w:name="_GoBack"/>
      <w:bookmarkEnd w:id="0"/>
    </w:p>
    <w:p w14:paraId="7137C6B3" w14:textId="77777777" w:rsidR="003B4D04" w:rsidRDefault="003B4D04">
      <w:pPr>
        <w:jc w:val="both"/>
        <w:rPr>
          <w:sz w:val="26"/>
          <w:szCs w:val="26"/>
          <w:lang w:val="en-GB"/>
        </w:rPr>
      </w:pPr>
    </w:p>
    <w:p w14:paraId="03CEBEE9" w14:textId="77777777" w:rsidR="003B4D04" w:rsidRDefault="00E906B8">
      <w:pPr>
        <w:pStyle w:val="Default"/>
        <w:tabs>
          <w:tab w:val="left" w:pos="3767"/>
        </w:tabs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ab/>
      </w:r>
    </w:p>
    <w:p w14:paraId="2D7EAA1E" w14:textId="0F644861" w:rsidR="003B4D04" w:rsidRPr="00CA2D58" w:rsidRDefault="00E906B8">
      <w:pPr>
        <w:pStyle w:val="Default"/>
        <w:jc w:val="center"/>
        <w:rPr>
          <w:rFonts w:ascii="Arial" w:hAnsi="Arial" w:cs="Arial"/>
          <w:bCs/>
          <w:sz w:val="32"/>
        </w:rPr>
      </w:pPr>
      <w:r w:rsidRPr="00CA2D58">
        <w:rPr>
          <w:rFonts w:ascii="Arial" w:hAnsi="Arial" w:cs="Arial"/>
          <w:bCs/>
          <w:sz w:val="32"/>
        </w:rPr>
        <w:t xml:space="preserve">Euroregion </w:t>
      </w:r>
      <w:r w:rsidR="00084251" w:rsidRPr="00CA2D58">
        <w:rPr>
          <w:rFonts w:ascii="Arial" w:hAnsi="Arial" w:cs="Arial"/>
          <w:bCs/>
          <w:sz w:val="32"/>
        </w:rPr>
        <w:t>Bałtyk</w:t>
      </w:r>
    </w:p>
    <w:p w14:paraId="6F510096" w14:textId="77777777" w:rsidR="003B4D04" w:rsidRPr="00CA2D58" w:rsidRDefault="003B4D04">
      <w:pPr>
        <w:pStyle w:val="Default"/>
        <w:jc w:val="center"/>
        <w:rPr>
          <w:rFonts w:ascii="Arial" w:hAnsi="Arial" w:cs="Arial"/>
          <w:sz w:val="32"/>
        </w:rPr>
      </w:pPr>
    </w:p>
    <w:p w14:paraId="11906378" w14:textId="77777777" w:rsidR="003B4D04" w:rsidRPr="00CA2D58" w:rsidRDefault="003B4D04">
      <w:pPr>
        <w:pStyle w:val="Default"/>
        <w:jc w:val="center"/>
        <w:rPr>
          <w:rFonts w:ascii="Arial" w:hAnsi="Arial" w:cs="Arial"/>
          <w:sz w:val="32"/>
        </w:rPr>
      </w:pPr>
    </w:p>
    <w:p w14:paraId="6B44B880" w14:textId="5D887544" w:rsidR="003B4D04" w:rsidRPr="00CA2D58" w:rsidRDefault="008531C6">
      <w:pPr>
        <w:pStyle w:val="Default"/>
        <w:jc w:val="center"/>
        <w:rPr>
          <w:rFonts w:ascii="Arial" w:hAnsi="Arial" w:cs="Arial"/>
          <w:sz w:val="32"/>
        </w:rPr>
      </w:pPr>
      <w:r w:rsidRPr="00CA2D58">
        <w:rPr>
          <w:rFonts w:ascii="Arial" w:hAnsi="Arial" w:cs="Arial"/>
          <w:sz w:val="32"/>
        </w:rPr>
        <w:t>PRZYSZŁOŚĆ PROGRAMU INTERREG POŁUDNIOWY BAŁTYK</w:t>
      </w:r>
    </w:p>
    <w:p w14:paraId="4666F266" w14:textId="36510789" w:rsidR="008C7852" w:rsidRPr="00CA2D58" w:rsidRDefault="008C7852">
      <w:pPr>
        <w:pStyle w:val="Default"/>
        <w:jc w:val="center"/>
        <w:rPr>
          <w:rFonts w:ascii="Arial" w:hAnsi="Arial" w:cs="Arial"/>
          <w:sz w:val="28"/>
          <w:szCs w:val="22"/>
        </w:rPr>
      </w:pPr>
      <w:r w:rsidRPr="00CA2D58">
        <w:rPr>
          <w:rFonts w:ascii="Arial" w:hAnsi="Arial" w:cs="Arial"/>
          <w:sz w:val="28"/>
          <w:szCs w:val="22"/>
        </w:rPr>
        <w:t>ARGUMENT</w:t>
      </w:r>
      <w:r w:rsidR="008531C6" w:rsidRPr="00CA2D58">
        <w:rPr>
          <w:rFonts w:ascii="Arial" w:hAnsi="Arial" w:cs="Arial"/>
          <w:sz w:val="28"/>
          <w:szCs w:val="22"/>
        </w:rPr>
        <w:t>Y</w:t>
      </w:r>
      <w:r w:rsidRPr="00CA2D58">
        <w:rPr>
          <w:rFonts w:ascii="Arial" w:hAnsi="Arial" w:cs="Arial"/>
          <w:sz w:val="28"/>
          <w:szCs w:val="22"/>
        </w:rPr>
        <w:t xml:space="preserve"> </w:t>
      </w:r>
      <w:r w:rsidR="008531C6" w:rsidRPr="00CA2D58">
        <w:rPr>
          <w:rFonts w:ascii="Arial" w:hAnsi="Arial" w:cs="Arial"/>
          <w:sz w:val="28"/>
          <w:szCs w:val="22"/>
        </w:rPr>
        <w:t>WSPIERAJĄCE WSPÓŁPRACĘ TRANSGRANICZNĄ</w:t>
      </w:r>
      <w:r w:rsidRPr="00CA2D58">
        <w:rPr>
          <w:rFonts w:ascii="Arial" w:hAnsi="Arial" w:cs="Arial"/>
          <w:sz w:val="28"/>
          <w:szCs w:val="22"/>
        </w:rPr>
        <w:t xml:space="preserve"> </w:t>
      </w:r>
    </w:p>
    <w:p w14:paraId="766DFC1B" w14:textId="77777777" w:rsidR="003B4D04" w:rsidRPr="00CA2D58" w:rsidRDefault="003B4D04">
      <w:pPr>
        <w:pStyle w:val="Default"/>
        <w:jc w:val="center"/>
        <w:rPr>
          <w:rFonts w:ascii="Arial" w:hAnsi="Arial" w:cs="Arial"/>
        </w:rPr>
      </w:pPr>
    </w:p>
    <w:p w14:paraId="746D9BD4" w14:textId="2CAE03AD" w:rsidR="003B4D04" w:rsidRPr="008531C6" w:rsidRDefault="008531C6">
      <w:pPr>
        <w:pStyle w:val="Default"/>
        <w:jc w:val="center"/>
        <w:rPr>
          <w:rFonts w:ascii="Arial" w:hAnsi="Arial" w:cs="Arial"/>
        </w:rPr>
      </w:pPr>
      <w:r w:rsidRPr="008531C6">
        <w:rPr>
          <w:rFonts w:ascii="Arial" w:hAnsi="Arial" w:cs="Arial"/>
        </w:rPr>
        <w:t>Przygotowane 16 października</w:t>
      </w:r>
      <w:r w:rsidR="00E906B8" w:rsidRPr="008531C6">
        <w:rPr>
          <w:rFonts w:ascii="Arial" w:hAnsi="Arial" w:cs="Arial"/>
        </w:rPr>
        <w:t xml:space="preserve"> </w:t>
      </w:r>
      <w:r w:rsidR="008C7852" w:rsidRPr="008531C6">
        <w:rPr>
          <w:rFonts w:ascii="Arial" w:hAnsi="Arial" w:cs="Arial"/>
        </w:rPr>
        <w:t xml:space="preserve">2019 </w:t>
      </w:r>
    </w:p>
    <w:p w14:paraId="2C001651" w14:textId="77777777" w:rsidR="003B4D04" w:rsidRPr="008531C6" w:rsidRDefault="003B4D04">
      <w:pPr>
        <w:pStyle w:val="Default"/>
        <w:jc w:val="center"/>
        <w:rPr>
          <w:rFonts w:ascii="Arial" w:hAnsi="Arial" w:cs="Arial"/>
          <w:sz w:val="20"/>
        </w:rPr>
      </w:pPr>
    </w:p>
    <w:p w14:paraId="1A64F679" w14:textId="1539738E" w:rsidR="003B4D04" w:rsidRPr="008531C6" w:rsidRDefault="008531C6">
      <w:pPr>
        <w:pStyle w:val="Default"/>
        <w:jc w:val="both"/>
        <w:rPr>
          <w:rFonts w:ascii="Arial" w:hAnsi="Arial" w:cs="Arial"/>
        </w:rPr>
      </w:pPr>
      <w:r w:rsidRPr="008531C6">
        <w:rPr>
          <w:rFonts w:ascii="Arial" w:hAnsi="Arial" w:cs="Arial"/>
        </w:rPr>
        <w:t>W nawiązaniu d</w:t>
      </w:r>
      <w:r>
        <w:rPr>
          <w:rFonts w:ascii="Arial" w:hAnsi="Arial" w:cs="Arial"/>
        </w:rPr>
        <w:t>o</w:t>
      </w:r>
      <w:r w:rsidR="00084251">
        <w:rPr>
          <w:rFonts w:ascii="Arial" w:hAnsi="Arial" w:cs="Arial"/>
        </w:rPr>
        <w:t>:</w:t>
      </w:r>
    </w:p>
    <w:p w14:paraId="2E5039A7" w14:textId="77777777" w:rsidR="003B4D04" w:rsidRPr="008531C6" w:rsidRDefault="003B4D04">
      <w:pPr>
        <w:pStyle w:val="Default"/>
        <w:jc w:val="both"/>
        <w:rPr>
          <w:rFonts w:ascii="Arial" w:hAnsi="Arial" w:cs="Arial"/>
          <w:sz w:val="20"/>
        </w:rPr>
      </w:pPr>
    </w:p>
    <w:p w14:paraId="06BC21E6" w14:textId="181268C7" w:rsidR="008531C6" w:rsidRPr="008531C6" w:rsidRDefault="008531C6" w:rsidP="008C7852">
      <w:pPr>
        <w:pStyle w:val="Default"/>
        <w:numPr>
          <w:ilvl w:val="0"/>
          <w:numId w:val="1"/>
        </w:numPr>
        <w:jc w:val="both"/>
        <w:rPr>
          <w:rStyle w:val="tlid-translation"/>
          <w:rFonts w:ascii="Arial" w:hAnsi="Arial" w:cs="Arial"/>
        </w:rPr>
      </w:pPr>
      <w:r>
        <w:rPr>
          <w:rStyle w:val="tlid-translation"/>
        </w:rPr>
        <w:t>Dokumentu przedstawiający stanowisko Euroregionu Bałtyk w sprawie przyszłości polityki spójności po 2020 r., przyjętego 18 września 2017 r</w:t>
      </w:r>
    </w:p>
    <w:p w14:paraId="346B36F4" w14:textId="3D55F405" w:rsidR="008C7852" w:rsidRPr="008531C6" w:rsidRDefault="008531C6" w:rsidP="008C7852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Style w:val="tlid-translation"/>
        </w:rPr>
        <w:t xml:space="preserve">Dokumentu przedstawiający stanowisko Euroregionu Bałtyk w sprawie przyszłości programu Interreg Południowy Bałtyk po 2020 roku, </w:t>
      </w:r>
      <w:r w:rsidRPr="008531C6">
        <w:rPr>
          <w:rStyle w:val="tlid-translation"/>
        </w:rPr>
        <w:t>przyjętego 26 września</w:t>
      </w:r>
      <w:r w:rsidR="008C7852" w:rsidRPr="008531C6">
        <w:rPr>
          <w:rStyle w:val="tlid-translation"/>
        </w:rPr>
        <w:t xml:space="preserve"> 2018</w:t>
      </w:r>
    </w:p>
    <w:p w14:paraId="40FAC800" w14:textId="7DCC4BFE" w:rsidR="008C7852" w:rsidRPr="008531C6" w:rsidRDefault="008531C6" w:rsidP="008531C6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Style w:val="tlid-translation"/>
        </w:rPr>
        <w:t>prezentacji podczas dyskusji okrągłego stołu „Morze Bałtyckie / Arktyka po 2020 r.” w dniu 12 września 2019 r</w:t>
      </w:r>
    </w:p>
    <w:p w14:paraId="6FD78AE7" w14:textId="38DBB1AC" w:rsidR="003B4D04" w:rsidRPr="008531C6" w:rsidRDefault="008531C6" w:rsidP="008C7852">
      <w:pPr>
        <w:pStyle w:val="Default"/>
        <w:jc w:val="both"/>
        <w:rPr>
          <w:rFonts w:ascii="Arial" w:hAnsi="Arial" w:cs="Arial"/>
        </w:rPr>
      </w:pPr>
      <w:r>
        <w:rPr>
          <w:rStyle w:val="tlid-translation"/>
        </w:rPr>
        <w:t>Euroregion Bałtyk (ERB) zajmuje następujące stanowisko</w:t>
      </w:r>
      <w:r w:rsidR="00E906B8" w:rsidRPr="008531C6">
        <w:rPr>
          <w:rFonts w:ascii="Arial" w:hAnsi="Arial" w:cs="Arial"/>
        </w:rPr>
        <w:t xml:space="preserve">: </w:t>
      </w:r>
    </w:p>
    <w:p w14:paraId="3AF8B721" w14:textId="77777777" w:rsidR="008C7852" w:rsidRPr="008531C6" w:rsidRDefault="008C7852" w:rsidP="008C7852">
      <w:pPr>
        <w:pStyle w:val="Default"/>
        <w:jc w:val="both"/>
        <w:rPr>
          <w:rFonts w:ascii="Arial" w:hAnsi="Arial" w:cs="Arial"/>
        </w:rPr>
      </w:pPr>
    </w:p>
    <w:p w14:paraId="72964686" w14:textId="3274D3E4" w:rsidR="008C7852" w:rsidRPr="008531C6" w:rsidRDefault="008531C6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Style w:val="tlid-translation"/>
        </w:rPr>
        <w:t xml:space="preserve">ERB popiera kontynuację programu Południowy Bałtyk jako odrębnego instrumentu Europejskiej Współpracy Terytorialnej i dlatego zdecydowanie sprzeciwia się propozycji Komisji Europejskiej dotyczącej połączenia Programu Południowy Bałtyk z Programem Central </w:t>
      </w:r>
      <w:proofErr w:type="spellStart"/>
      <w:r>
        <w:rPr>
          <w:rStyle w:val="tlid-translation"/>
        </w:rPr>
        <w:t>Baltic</w:t>
      </w:r>
      <w:proofErr w:type="spellEnd"/>
      <w:r w:rsidR="00E906B8" w:rsidRPr="008531C6">
        <w:rPr>
          <w:rFonts w:ascii="Arial" w:hAnsi="Arial" w:cs="Arial"/>
        </w:rPr>
        <w:t xml:space="preserve">. </w:t>
      </w:r>
    </w:p>
    <w:p w14:paraId="23B2433E" w14:textId="095AA737" w:rsidR="00463E2F" w:rsidRPr="008531C6" w:rsidRDefault="008531C6" w:rsidP="00463E2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Style w:val="tlid-translation"/>
        </w:rPr>
        <w:t xml:space="preserve">ERB uważa, że połączenie Programu Południowego Bałtyku i Programu Central </w:t>
      </w:r>
      <w:proofErr w:type="spellStart"/>
      <w:r>
        <w:rPr>
          <w:rStyle w:val="tlid-translation"/>
        </w:rPr>
        <w:t>Baltic</w:t>
      </w:r>
      <w:proofErr w:type="spellEnd"/>
      <w:r>
        <w:rPr>
          <w:rStyle w:val="tlid-translation"/>
        </w:rPr>
        <w:t xml:space="preserve"> (Środkowy Bałtyk) doprowadziłoby do stworzenia kolejnego, w rzeczywistości transnarodowego programu, ponieważ osiem krajów i rozległy obszar geograficzny byłyby zaangażowane w tę współpracę. Z punktu widzenia ERB nie byłby to już program transgraniczny w ujęciu realnym</w:t>
      </w:r>
      <w:r w:rsidR="00463E2F" w:rsidRPr="008531C6">
        <w:rPr>
          <w:rFonts w:ascii="Arial" w:hAnsi="Arial" w:cs="Arial"/>
        </w:rPr>
        <w:t>.</w:t>
      </w:r>
    </w:p>
    <w:p w14:paraId="27B037FD" w14:textId="1B3A402E" w:rsidR="00EA0D6C" w:rsidRPr="007721AD" w:rsidRDefault="007721AD" w:rsidP="008C7852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Style w:val="tlid-translation"/>
        </w:rPr>
        <w:lastRenderedPageBreak/>
        <w:t>ERB sprzeciwia się propozycji połączenia Programu Centralny Bałtyk z Programem Południowego Bałtyku, ponieważ zasięg geograficzny Programu Centralny Bałtyk ma charakter bardziej miejski, z udziałem czterech stolic państwowych i znaczących interesariuszy ogólnokrajowych, podczas gdy geografia Programu Południowego Bałtyku obejmuje więcej obszarów wiejskich / małych i średnich miast, a sam program jest bardziej peryferyjny. Oznacza to, że wyzwania społeczno-gospodarcze, takie jak potencjał gospodarczy i innowacyjny, demografia, edukacja i rozwój umiejętności, kwestie środowiskowe, dostępność transportu itp. będą się znacznie różnić w nowo połączonym programie. Naraziłoby to proces ustalania priorytetów na ryzyko i uczyniłoby nowy program nieefektywnym w zaspokajaniu szczególnych potrzeb transgranicznych obszaru</w:t>
      </w:r>
      <w:r w:rsidR="00EA0D6C" w:rsidRPr="007721AD">
        <w:rPr>
          <w:rFonts w:ascii="Arial" w:hAnsi="Arial" w:cs="Arial"/>
        </w:rPr>
        <w:t>.</w:t>
      </w:r>
    </w:p>
    <w:p w14:paraId="2860751D" w14:textId="77777777" w:rsidR="00084251" w:rsidRPr="00CA2D58" w:rsidRDefault="00084251" w:rsidP="00AC7597">
      <w:pPr>
        <w:pStyle w:val="Default"/>
        <w:numPr>
          <w:ilvl w:val="0"/>
          <w:numId w:val="2"/>
        </w:numPr>
        <w:jc w:val="both"/>
        <w:rPr>
          <w:rStyle w:val="tlid-translation"/>
          <w:rFonts w:ascii="Arial" w:hAnsi="Arial" w:cs="Arial"/>
        </w:rPr>
      </w:pPr>
      <w:r>
        <w:rPr>
          <w:rStyle w:val="tlid-translation"/>
        </w:rPr>
        <w:t>ERB popiera pomysł przybliżenia UE do jej obywateli. Jesteśmy głęboko przekonani, że program Południowy Bałtyk musi zachować swój transgraniczny charakter, dzięki czemu będzie w stanie zbliżyć się do obywateli i zaangażować ich na szczeblu głównie lokalnym i regionalnym.</w:t>
      </w:r>
    </w:p>
    <w:p w14:paraId="374A8341" w14:textId="237B8CD6" w:rsidR="00084251" w:rsidRPr="00CA2D58" w:rsidRDefault="00084251" w:rsidP="00AC7597">
      <w:pPr>
        <w:pStyle w:val="Default"/>
        <w:numPr>
          <w:ilvl w:val="0"/>
          <w:numId w:val="2"/>
        </w:numPr>
        <w:jc w:val="both"/>
        <w:rPr>
          <w:rStyle w:val="tlid-translation"/>
          <w:rFonts w:ascii="Arial" w:hAnsi="Arial" w:cs="Arial"/>
        </w:rPr>
      </w:pPr>
      <w:r>
        <w:rPr>
          <w:rStyle w:val="tlid-translation"/>
        </w:rPr>
        <w:t xml:space="preserve">ERB uważa, że połączenie tych dwóch programów osłabi główny cel </w:t>
      </w:r>
      <w:r w:rsidR="005B35C3">
        <w:rPr>
          <w:rStyle w:val="tlid-translation"/>
        </w:rPr>
        <w:t xml:space="preserve">i </w:t>
      </w:r>
      <w:r>
        <w:rPr>
          <w:rStyle w:val="tlid-translation"/>
        </w:rPr>
        <w:t xml:space="preserve">najbardziej popierane przez ERB podejście, którym powinno być zaspokojenie potrzeb obywateli w możliwie najbardziej bezpośredni sposób. Może to również wykluczyć znaczących graczy w regionie Południowego Bałtyku - takich jak władze lokalne i mniejsze organizacje pozarządowe. </w:t>
      </w:r>
      <w:r w:rsidRPr="00CA2D58">
        <w:rPr>
          <w:rStyle w:val="tlid-translation"/>
        </w:rPr>
        <w:t>ERB podziela pogląd, że lokalne społeczności i instytucje są bardziej skłonne do współpracy na szczeblu subregionalnym niż transnarodowym.</w:t>
      </w:r>
    </w:p>
    <w:p w14:paraId="333B386B" w14:textId="3092B8CA" w:rsidR="003B4D04" w:rsidRPr="00084251" w:rsidRDefault="00084251" w:rsidP="00AC7597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Style w:val="tlid-translation"/>
        </w:rPr>
        <w:t xml:space="preserve">ERB z zadowoleniem przyjmuje propozycję Komisji Europejskiej dotyczącą ustanowienia funduszy na małe projekty w ramach programów Interreg, ale zaleca, aby ich budżety nie przekraczały 20% całkowitej alokacji programów. Beneficjentem funduszu małego projektu jest organizacja transgraniczna, taka jak Euroregion, współpracująca z organizacją goszczącą, </w:t>
      </w:r>
      <w:r w:rsidR="005B35C3">
        <w:rPr>
          <w:rStyle w:val="tlid-translation"/>
        </w:rPr>
        <w:t xml:space="preserve">posiadającą </w:t>
      </w:r>
      <w:proofErr w:type="spellStart"/>
      <w:r w:rsidR="005B35C3">
        <w:rPr>
          <w:rStyle w:val="tlid-translation"/>
        </w:rPr>
        <w:t>osbowość</w:t>
      </w:r>
      <w:proofErr w:type="spellEnd"/>
      <w:r w:rsidR="005B35C3">
        <w:rPr>
          <w:rStyle w:val="tlid-translation"/>
        </w:rPr>
        <w:t xml:space="preserve"> </w:t>
      </w:r>
      <w:r>
        <w:rPr>
          <w:rStyle w:val="tlid-translation"/>
        </w:rPr>
        <w:t xml:space="preserve"> prawną, taką jak Stowarzyszenie Gmin RP Euroregion Bałtyk. ERB uznaje, że takie fundusze są najlepszym instrumentem do realizacji projektów międzyludzkich, ponieważ pomagają w prosty i skuteczny sposób budować i utrzymywać zaufanie między ludźmi i regionami w krajach sąsiednich</w:t>
      </w:r>
      <w:r w:rsidR="00E906B8" w:rsidRPr="00084251">
        <w:rPr>
          <w:rFonts w:ascii="Arial" w:hAnsi="Arial" w:cs="Arial"/>
        </w:rPr>
        <w:t>.</w:t>
      </w:r>
    </w:p>
    <w:p w14:paraId="01F037A4" w14:textId="77777777" w:rsidR="003B4D04" w:rsidRPr="00084251" w:rsidRDefault="003B4D04">
      <w:pPr>
        <w:pStyle w:val="Default"/>
        <w:jc w:val="both"/>
        <w:rPr>
          <w:rFonts w:ascii="Arial" w:hAnsi="Arial" w:cs="Arial"/>
        </w:rPr>
      </w:pPr>
    </w:p>
    <w:p w14:paraId="77934F17" w14:textId="77777777" w:rsidR="003B4D04" w:rsidRPr="00084251" w:rsidRDefault="003B4D04">
      <w:pPr>
        <w:pStyle w:val="Default"/>
        <w:rPr>
          <w:rFonts w:ascii="Arial" w:hAnsi="Arial" w:cs="Arial"/>
          <w:b/>
          <w:i/>
        </w:rPr>
      </w:pPr>
    </w:p>
    <w:p w14:paraId="694E0E41" w14:textId="77777777" w:rsidR="003B4D04" w:rsidRPr="00084251" w:rsidRDefault="003B4D04">
      <w:pPr>
        <w:pStyle w:val="Default"/>
        <w:rPr>
          <w:rFonts w:ascii="Arial" w:hAnsi="Arial" w:cs="Arial"/>
          <w:b/>
          <w:i/>
        </w:rPr>
      </w:pPr>
    </w:p>
    <w:p w14:paraId="12865153" w14:textId="281BE63B" w:rsidR="00AC7597" w:rsidRDefault="00AC7597">
      <w:pPr>
        <w:pStyle w:val="Default"/>
        <w:rPr>
          <w:rFonts w:ascii="Arial" w:hAnsi="Arial" w:cs="Arial"/>
          <w:bCs/>
          <w:i/>
          <w:lang w:val="en-GB"/>
        </w:rPr>
      </w:pPr>
      <w:r w:rsidRPr="00463E2F">
        <w:rPr>
          <w:rFonts w:ascii="Arial" w:hAnsi="Arial" w:cs="Arial"/>
          <w:bCs/>
          <w:i/>
          <w:lang w:val="en-GB"/>
        </w:rPr>
        <w:t>Vytautas Grubliauskas</w:t>
      </w:r>
      <w:r w:rsidDel="00AC7597">
        <w:rPr>
          <w:rFonts w:ascii="Arial" w:hAnsi="Arial" w:cs="Arial"/>
          <w:bCs/>
          <w:i/>
          <w:lang w:val="en-GB"/>
        </w:rPr>
        <w:t xml:space="preserve"> </w:t>
      </w:r>
    </w:p>
    <w:p w14:paraId="45EAA6CF" w14:textId="77777777" w:rsidR="003B4D04" w:rsidRDefault="003B4D04">
      <w:pPr>
        <w:pStyle w:val="Default"/>
        <w:rPr>
          <w:rFonts w:ascii="Arial" w:hAnsi="Arial" w:cs="Arial"/>
          <w:bCs/>
          <w:i/>
          <w:lang w:val="en-GB"/>
        </w:rPr>
      </w:pPr>
    </w:p>
    <w:p w14:paraId="5C6FAADA" w14:textId="78523DBE" w:rsidR="003B4D04" w:rsidRDefault="00084251" w:rsidP="009566F5">
      <w:pPr>
        <w:pStyle w:val="Default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Cs/>
          <w:i/>
          <w:lang w:val="en-GB"/>
        </w:rPr>
        <w:t>Prezydent</w:t>
      </w:r>
      <w:proofErr w:type="spellEnd"/>
      <w:r>
        <w:rPr>
          <w:rFonts w:ascii="Arial" w:hAnsi="Arial" w:cs="Arial"/>
          <w:bCs/>
          <w:i/>
          <w:lang w:val="en-GB"/>
        </w:rPr>
        <w:t xml:space="preserve"> </w:t>
      </w:r>
      <w:proofErr w:type="spellStart"/>
      <w:r>
        <w:rPr>
          <w:rFonts w:ascii="Arial" w:hAnsi="Arial" w:cs="Arial"/>
          <w:bCs/>
          <w:i/>
          <w:lang w:val="en-GB"/>
        </w:rPr>
        <w:t>Euroregionu</w:t>
      </w:r>
      <w:proofErr w:type="spellEnd"/>
      <w:r>
        <w:rPr>
          <w:rFonts w:ascii="Arial" w:hAnsi="Arial" w:cs="Arial"/>
          <w:bCs/>
          <w:i/>
          <w:lang w:val="en-GB"/>
        </w:rPr>
        <w:t xml:space="preserve"> </w:t>
      </w:r>
      <w:proofErr w:type="spellStart"/>
      <w:r>
        <w:rPr>
          <w:rFonts w:ascii="Arial" w:hAnsi="Arial" w:cs="Arial"/>
          <w:bCs/>
          <w:i/>
          <w:lang w:val="en-GB"/>
        </w:rPr>
        <w:t>Bałtyk</w:t>
      </w:r>
      <w:proofErr w:type="spellEnd"/>
    </w:p>
    <w:sectPr w:rsidR="003B4D04" w:rsidSect="00463E2F">
      <w:head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274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A3039" w14:textId="77777777" w:rsidR="0052187F" w:rsidRDefault="0052187F">
      <w:pPr>
        <w:spacing w:after="0" w:line="240" w:lineRule="auto"/>
      </w:pPr>
      <w:r>
        <w:separator/>
      </w:r>
    </w:p>
  </w:endnote>
  <w:endnote w:type="continuationSeparator" w:id="0">
    <w:p w14:paraId="6314EDBD" w14:textId="77777777" w:rsidR="0052187F" w:rsidRDefault="0052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571275"/>
    </w:sdtPr>
    <w:sdtEndPr/>
    <w:sdtContent>
      <w:p w14:paraId="4687153A" w14:textId="71495956" w:rsidR="003B4D04" w:rsidRDefault="00E906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E0F">
          <w:rPr>
            <w:noProof/>
          </w:rPr>
          <w:t>2</w:t>
        </w:r>
        <w:r>
          <w:fldChar w:fldCharType="end"/>
        </w:r>
      </w:p>
    </w:sdtContent>
  </w:sdt>
  <w:p w14:paraId="47462DEF" w14:textId="77777777" w:rsidR="003B4D04" w:rsidRDefault="003B4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F9DE3" w14:textId="77777777" w:rsidR="003B4D04" w:rsidRDefault="0052187F">
    <w:pPr>
      <w:pStyle w:val="Stopka"/>
    </w:pPr>
    <w:hyperlink r:id="rId1" w:history="1">
      <w:r w:rsidR="008C7852" w:rsidRPr="009328E5">
        <w:rPr>
          <w:rStyle w:val="Hipercze"/>
        </w:rPr>
        <w:t>www.eurobalt.org</w:t>
      </w:r>
    </w:hyperlink>
  </w:p>
  <w:p w14:paraId="05B8C631" w14:textId="77777777" w:rsidR="008C7852" w:rsidRDefault="008C7852">
    <w:pPr>
      <w:pStyle w:val="Stopka"/>
    </w:pPr>
  </w:p>
  <w:p w14:paraId="1C97FD2A" w14:textId="77777777" w:rsidR="003B4D04" w:rsidRDefault="003B4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2F3DF" w14:textId="77777777" w:rsidR="0052187F" w:rsidRDefault="0052187F">
      <w:pPr>
        <w:spacing w:after="0" w:line="240" w:lineRule="auto"/>
      </w:pPr>
      <w:r>
        <w:separator/>
      </w:r>
    </w:p>
  </w:footnote>
  <w:footnote w:type="continuationSeparator" w:id="0">
    <w:p w14:paraId="1A06617D" w14:textId="77777777" w:rsidR="0052187F" w:rsidRDefault="0052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FFC98" w14:textId="77777777" w:rsidR="003B4D04" w:rsidRDefault="00E906B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C36DE" w14:textId="77777777" w:rsidR="003B4D04" w:rsidRDefault="00E906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80AE7D" wp14:editId="17B2D42B">
          <wp:simplePos x="0" y="0"/>
          <wp:positionH relativeFrom="column">
            <wp:posOffset>0</wp:posOffset>
          </wp:positionH>
          <wp:positionV relativeFrom="paragraph">
            <wp:posOffset>-374650</wp:posOffset>
          </wp:positionV>
          <wp:extent cx="6645910" cy="2037080"/>
          <wp:effectExtent l="0" t="0" r="254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657C4"/>
    <w:multiLevelType w:val="multilevel"/>
    <w:tmpl w:val="58D657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8D173C"/>
    <w:multiLevelType w:val="singleLevel"/>
    <w:tmpl w:val="5B8D173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746F1DC9"/>
    <w:multiLevelType w:val="hybridMultilevel"/>
    <w:tmpl w:val="09B6002E"/>
    <w:lvl w:ilvl="0" w:tplc="9A067F7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0MTU1MLawMDAyMjFS0lEKTi0uzszPAykwqwUARqrW+ywAAAA="/>
  </w:docVars>
  <w:rsids>
    <w:rsidRoot w:val="00172A27"/>
    <w:rsid w:val="000022D0"/>
    <w:rsid w:val="00022976"/>
    <w:rsid w:val="00022EF5"/>
    <w:rsid w:val="00025DED"/>
    <w:rsid w:val="00031332"/>
    <w:rsid w:val="00084251"/>
    <w:rsid w:val="00085AE8"/>
    <w:rsid w:val="00087C07"/>
    <w:rsid w:val="00093673"/>
    <w:rsid w:val="0009666C"/>
    <w:rsid w:val="00096B49"/>
    <w:rsid w:val="000A4003"/>
    <w:rsid w:val="000C0687"/>
    <w:rsid w:val="000C1EF1"/>
    <w:rsid w:val="000D4FBA"/>
    <w:rsid w:val="000D7979"/>
    <w:rsid w:val="000E6892"/>
    <w:rsid w:val="00133546"/>
    <w:rsid w:val="001336DF"/>
    <w:rsid w:val="00145DDD"/>
    <w:rsid w:val="001468CB"/>
    <w:rsid w:val="001662A6"/>
    <w:rsid w:val="00172A27"/>
    <w:rsid w:val="00184512"/>
    <w:rsid w:val="001A1557"/>
    <w:rsid w:val="001A5476"/>
    <w:rsid w:val="001A59FD"/>
    <w:rsid w:val="001B7CDC"/>
    <w:rsid w:val="001F23E0"/>
    <w:rsid w:val="001F3A02"/>
    <w:rsid w:val="0021517E"/>
    <w:rsid w:val="002238CC"/>
    <w:rsid w:val="00234F02"/>
    <w:rsid w:val="00246F98"/>
    <w:rsid w:val="00262897"/>
    <w:rsid w:val="00263060"/>
    <w:rsid w:val="00272126"/>
    <w:rsid w:val="00292B28"/>
    <w:rsid w:val="00293065"/>
    <w:rsid w:val="002D5FA0"/>
    <w:rsid w:val="003273CC"/>
    <w:rsid w:val="0036224E"/>
    <w:rsid w:val="003866F7"/>
    <w:rsid w:val="00390579"/>
    <w:rsid w:val="003949AD"/>
    <w:rsid w:val="003A4A8E"/>
    <w:rsid w:val="003B4D04"/>
    <w:rsid w:val="003B701F"/>
    <w:rsid w:val="003C06A6"/>
    <w:rsid w:val="003D6CF9"/>
    <w:rsid w:val="003E43B0"/>
    <w:rsid w:val="003F03E7"/>
    <w:rsid w:val="003F7504"/>
    <w:rsid w:val="00424826"/>
    <w:rsid w:val="004352E7"/>
    <w:rsid w:val="00435C1D"/>
    <w:rsid w:val="004417E7"/>
    <w:rsid w:val="004470B2"/>
    <w:rsid w:val="00451029"/>
    <w:rsid w:val="0045609F"/>
    <w:rsid w:val="00463E2F"/>
    <w:rsid w:val="00473720"/>
    <w:rsid w:val="00495424"/>
    <w:rsid w:val="004B3233"/>
    <w:rsid w:val="004C4604"/>
    <w:rsid w:val="004F1B28"/>
    <w:rsid w:val="004F22FA"/>
    <w:rsid w:val="004F306D"/>
    <w:rsid w:val="00501B56"/>
    <w:rsid w:val="00510101"/>
    <w:rsid w:val="0052187F"/>
    <w:rsid w:val="00525354"/>
    <w:rsid w:val="00526B84"/>
    <w:rsid w:val="00531DAE"/>
    <w:rsid w:val="00537BE6"/>
    <w:rsid w:val="00545A77"/>
    <w:rsid w:val="00553A38"/>
    <w:rsid w:val="0055683D"/>
    <w:rsid w:val="005606E0"/>
    <w:rsid w:val="00567F89"/>
    <w:rsid w:val="005867A1"/>
    <w:rsid w:val="00590B3C"/>
    <w:rsid w:val="005B35C3"/>
    <w:rsid w:val="005B3C69"/>
    <w:rsid w:val="005D1618"/>
    <w:rsid w:val="00604F23"/>
    <w:rsid w:val="006079A1"/>
    <w:rsid w:val="006176B8"/>
    <w:rsid w:val="00623751"/>
    <w:rsid w:val="0065462C"/>
    <w:rsid w:val="00657E8E"/>
    <w:rsid w:val="00660D67"/>
    <w:rsid w:val="00663F15"/>
    <w:rsid w:val="00693115"/>
    <w:rsid w:val="006A6417"/>
    <w:rsid w:val="006A6CAF"/>
    <w:rsid w:val="006B55FB"/>
    <w:rsid w:val="006B78F7"/>
    <w:rsid w:val="006C3516"/>
    <w:rsid w:val="006E77CC"/>
    <w:rsid w:val="0071166B"/>
    <w:rsid w:val="00712575"/>
    <w:rsid w:val="007217E9"/>
    <w:rsid w:val="00741041"/>
    <w:rsid w:val="007411E0"/>
    <w:rsid w:val="007429A5"/>
    <w:rsid w:val="00744F7A"/>
    <w:rsid w:val="00761A68"/>
    <w:rsid w:val="007652F5"/>
    <w:rsid w:val="00767F26"/>
    <w:rsid w:val="0077159D"/>
    <w:rsid w:val="007721AD"/>
    <w:rsid w:val="00775F97"/>
    <w:rsid w:val="00783B2C"/>
    <w:rsid w:val="00794512"/>
    <w:rsid w:val="007965BE"/>
    <w:rsid w:val="007A3606"/>
    <w:rsid w:val="007B57B4"/>
    <w:rsid w:val="007C7D67"/>
    <w:rsid w:val="007F1290"/>
    <w:rsid w:val="007F75D2"/>
    <w:rsid w:val="008001DB"/>
    <w:rsid w:val="0080776C"/>
    <w:rsid w:val="0081318C"/>
    <w:rsid w:val="00822C34"/>
    <w:rsid w:val="00826415"/>
    <w:rsid w:val="008308F0"/>
    <w:rsid w:val="00837C58"/>
    <w:rsid w:val="00842144"/>
    <w:rsid w:val="00843A2B"/>
    <w:rsid w:val="008531C6"/>
    <w:rsid w:val="00861822"/>
    <w:rsid w:val="008641F4"/>
    <w:rsid w:val="0086717D"/>
    <w:rsid w:val="00885F45"/>
    <w:rsid w:val="008910B9"/>
    <w:rsid w:val="008B6047"/>
    <w:rsid w:val="008B6559"/>
    <w:rsid w:val="008C23FB"/>
    <w:rsid w:val="008C7852"/>
    <w:rsid w:val="008E02DD"/>
    <w:rsid w:val="008E1B18"/>
    <w:rsid w:val="008E61F8"/>
    <w:rsid w:val="0090433D"/>
    <w:rsid w:val="00906637"/>
    <w:rsid w:val="00907338"/>
    <w:rsid w:val="009164F9"/>
    <w:rsid w:val="009308B7"/>
    <w:rsid w:val="00933BA3"/>
    <w:rsid w:val="009460EB"/>
    <w:rsid w:val="009470CC"/>
    <w:rsid w:val="00952674"/>
    <w:rsid w:val="009566F5"/>
    <w:rsid w:val="00966345"/>
    <w:rsid w:val="00971EC3"/>
    <w:rsid w:val="009721AD"/>
    <w:rsid w:val="009729F6"/>
    <w:rsid w:val="00977CB8"/>
    <w:rsid w:val="00980FBE"/>
    <w:rsid w:val="009902CA"/>
    <w:rsid w:val="009B2942"/>
    <w:rsid w:val="009C39DD"/>
    <w:rsid w:val="009E0BD2"/>
    <w:rsid w:val="009F1E79"/>
    <w:rsid w:val="009F6F29"/>
    <w:rsid w:val="00A31A23"/>
    <w:rsid w:val="00A41051"/>
    <w:rsid w:val="00A42171"/>
    <w:rsid w:val="00A427AE"/>
    <w:rsid w:val="00A43E16"/>
    <w:rsid w:val="00A618E6"/>
    <w:rsid w:val="00A6592B"/>
    <w:rsid w:val="00A76777"/>
    <w:rsid w:val="00A80BB8"/>
    <w:rsid w:val="00A85B02"/>
    <w:rsid w:val="00A93C74"/>
    <w:rsid w:val="00AA41B2"/>
    <w:rsid w:val="00AB1817"/>
    <w:rsid w:val="00AB2F67"/>
    <w:rsid w:val="00AC7250"/>
    <w:rsid w:val="00AC7597"/>
    <w:rsid w:val="00AD304C"/>
    <w:rsid w:val="00AE04E2"/>
    <w:rsid w:val="00AF754D"/>
    <w:rsid w:val="00B00046"/>
    <w:rsid w:val="00B00DE5"/>
    <w:rsid w:val="00B07083"/>
    <w:rsid w:val="00B2049D"/>
    <w:rsid w:val="00B42A04"/>
    <w:rsid w:val="00B5218F"/>
    <w:rsid w:val="00B54B07"/>
    <w:rsid w:val="00B81E9D"/>
    <w:rsid w:val="00B86D80"/>
    <w:rsid w:val="00BA0EF0"/>
    <w:rsid w:val="00BB1FFB"/>
    <w:rsid w:val="00BB3F4A"/>
    <w:rsid w:val="00BB7880"/>
    <w:rsid w:val="00BB7B09"/>
    <w:rsid w:val="00BC2E0F"/>
    <w:rsid w:val="00BE185F"/>
    <w:rsid w:val="00BE25F8"/>
    <w:rsid w:val="00BE6F7C"/>
    <w:rsid w:val="00C03A4B"/>
    <w:rsid w:val="00C25003"/>
    <w:rsid w:val="00C2685D"/>
    <w:rsid w:val="00C31144"/>
    <w:rsid w:val="00C42B5B"/>
    <w:rsid w:val="00C43BB2"/>
    <w:rsid w:val="00C70841"/>
    <w:rsid w:val="00C77700"/>
    <w:rsid w:val="00C97BCD"/>
    <w:rsid w:val="00CA2D58"/>
    <w:rsid w:val="00CA3FAA"/>
    <w:rsid w:val="00CC0DB8"/>
    <w:rsid w:val="00CC59B1"/>
    <w:rsid w:val="00CC6CF9"/>
    <w:rsid w:val="00CC73E2"/>
    <w:rsid w:val="00CD19D6"/>
    <w:rsid w:val="00CD2930"/>
    <w:rsid w:val="00CD703A"/>
    <w:rsid w:val="00CF5811"/>
    <w:rsid w:val="00D040FE"/>
    <w:rsid w:val="00D1136F"/>
    <w:rsid w:val="00D127A1"/>
    <w:rsid w:val="00D165C4"/>
    <w:rsid w:val="00D17621"/>
    <w:rsid w:val="00D23683"/>
    <w:rsid w:val="00D3007C"/>
    <w:rsid w:val="00D429D1"/>
    <w:rsid w:val="00D8073B"/>
    <w:rsid w:val="00D857D9"/>
    <w:rsid w:val="00D95B47"/>
    <w:rsid w:val="00DA107A"/>
    <w:rsid w:val="00DB353C"/>
    <w:rsid w:val="00DC24C1"/>
    <w:rsid w:val="00DC2DE3"/>
    <w:rsid w:val="00DD2877"/>
    <w:rsid w:val="00DE2C1D"/>
    <w:rsid w:val="00DE5564"/>
    <w:rsid w:val="00DF54B0"/>
    <w:rsid w:val="00E23C77"/>
    <w:rsid w:val="00E307FC"/>
    <w:rsid w:val="00E312E9"/>
    <w:rsid w:val="00E518CB"/>
    <w:rsid w:val="00E52AEC"/>
    <w:rsid w:val="00E545A4"/>
    <w:rsid w:val="00E858E3"/>
    <w:rsid w:val="00E879D8"/>
    <w:rsid w:val="00E906B8"/>
    <w:rsid w:val="00EA0D6C"/>
    <w:rsid w:val="00EA6C62"/>
    <w:rsid w:val="00EA7C5D"/>
    <w:rsid w:val="00EB111A"/>
    <w:rsid w:val="00EB680C"/>
    <w:rsid w:val="00ED2FF8"/>
    <w:rsid w:val="00ED40DA"/>
    <w:rsid w:val="00EE2C81"/>
    <w:rsid w:val="00EE3961"/>
    <w:rsid w:val="00EE4D56"/>
    <w:rsid w:val="00EE587E"/>
    <w:rsid w:val="00EF1250"/>
    <w:rsid w:val="00EF299D"/>
    <w:rsid w:val="00EF7915"/>
    <w:rsid w:val="00F060D0"/>
    <w:rsid w:val="00F1093E"/>
    <w:rsid w:val="00F10B4D"/>
    <w:rsid w:val="00F11E66"/>
    <w:rsid w:val="00F318C8"/>
    <w:rsid w:val="00F369A3"/>
    <w:rsid w:val="00F408E4"/>
    <w:rsid w:val="00F51606"/>
    <w:rsid w:val="00F556F2"/>
    <w:rsid w:val="00F6516C"/>
    <w:rsid w:val="00F72D31"/>
    <w:rsid w:val="00F85E06"/>
    <w:rsid w:val="00FA1B54"/>
    <w:rsid w:val="00FC5749"/>
    <w:rsid w:val="00FC598C"/>
    <w:rsid w:val="00FC7267"/>
    <w:rsid w:val="00FE31AA"/>
    <w:rsid w:val="00FE53A0"/>
    <w:rsid w:val="00FF4E8B"/>
    <w:rsid w:val="00FF78B3"/>
    <w:rsid w:val="05842044"/>
    <w:rsid w:val="08C708F4"/>
    <w:rsid w:val="104229B7"/>
    <w:rsid w:val="1AC47338"/>
    <w:rsid w:val="2A613548"/>
    <w:rsid w:val="2C5027A9"/>
    <w:rsid w:val="32AD124E"/>
    <w:rsid w:val="350241F5"/>
    <w:rsid w:val="38A9167C"/>
    <w:rsid w:val="3E5318D2"/>
    <w:rsid w:val="42B549CB"/>
    <w:rsid w:val="4B2D63E4"/>
    <w:rsid w:val="4D801020"/>
    <w:rsid w:val="56BF5184"/>
    <w:rsid w:val="5D4475FF"/>
    <w:rsid w:val="60620B2E"/>
    <w:rsid w:val="65541058"/>
    <w:rsid w:val="662E0069"/>
    <w:rsid w:val="6E037BC3"/>
    <w:rsid w:val="6F6F1DF5"/>
    <w:rsid w:val="715B1425"/>
    <w:rsid w:val="7A8A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9B1E"/>
  <w15:docId w15:val="{B85D343E-80AF-4CD3-B97B-98C24FF2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fnorg">
    <w:name w:val="fn org"/>
    <w:basedOn w:val="Domylnaczcionkaakapitu"/>
    <w:qFormat/>
  </w:style>
  <w:style w:type="character" w:customStyle="1" w:styleId="street-address">
    <w:name w:val="street-address"/>
    <w:basedOn w:val="Domylnaczcionkaakapitu"/>
    <w:qFormat/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Akapitzlist1">
    <w:name w:val="Akapit z listą1"/>
    <w:basedOn w:val="Normalny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7852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8C7852"/>
    <w:pPr>
      <w:widowControl w:val="0"/>
      <w:autoSpaceDE w:val="0"/>
      <w:autoSpaceDN w:val="0"/>
      <w:spacing w:before="2" w:after="0" w:line="240" w:lineRule="auto"/>
      <w:ind w:left="106"/>
    </w:pPr>
    <w:rPr>
      <w:rFonts w:ascii="Verdana" w:eastAsia="Verdana" w:hAnsi="Verdana" w:cs="Verdana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E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3E2F"/>
    <w:rPr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8531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5C3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5C3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bal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3E66C6BCDCD45AC2699DB8F25B537" ma:contentTypeVersion="11" ma:contentTypeDescription="Skapa ett nytt dokument." ma:contentTypeScope="" ma:versionID="a576a028fee2b11254c3daa5d517576b">
  <xsd:schema xmlns:xsd="http://www.w3.org/2001/XMLSchema" xmlns:xs="http://www.w3.org/2001/XMLSchema" xmlns:p="http://schemas.microsoft.com/office/2006/metadata/properties" xmlns:ns3="9b1f98ed-2e13-407b-8a8f-11179df9a71c" xmlns:ns4="89fab186-0416-457a-a29f-bad56153e455" targetNamespace="http://schemas.microsoft.com/office/2006/metadata/properties" ma:root="true" ma:fieldsID="69cd0c74d95e7b0439300f7c9a0ff75e" ns3:_="" ns4:_="">
    <xsd:import namespace="9b1f98ed-2e13-407b-8a8f-11179df9a71c"/>
    <xsd:import namespace="89fab186-0416-457a-a29f-bad56153e4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f98ed-2e13-407b-8a8f-11179df9a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ab186-0416-457a-a29f-bad56153e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D6C936-272C-4EC2-A15B-364702EBE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f98ed-2e13-407b-8a8f-11179df9a71c"/>
    <ds:schemaRef ds:uri="89fab186-0416-457a-a29f-bad56153e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9927F-EC51-4DB4-ACD7-873FCA3AB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ECB07E-FD84-4AD9-B0AF-1ACA5D927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D8164DB-B636-4911-93B8-6E379138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RFSS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Monika Stankiewicz</cp:lastModifiedBy>
  <cp:revision>2</cp:revision>
  <cp:lastPrinted>2017-06-01T11:57:00Z</cp:lastPrinted>
  <dcterms:created xsi:type="dcterms:W3CDTF">2019-11-04T14:48:00Z</dcterms:created>
  <dcterms:modified xsi:type="dcterms:W3CDTF">2019-11-04T14:48:00Z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  <property fmtid="{D5CDD505-2E9C-101B-9397-08002B2CF9AE}" pid="3" name="ContentTypeId">
    <vt:lpwstr>0x01010000A3E66C6BCDCD45AC2699DB8F25B537</vt:lpwstr>
  </property>
</Properties>
</file>